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76" w:before="0" w:after="200"/>
        <w:ind w:left="0" w:right="0" w:hanging="0"/>
        <w:jc w:val="center"/>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вопросы используемые  при проведении периодических проверок частных охранников (5 разряд)</w:t>
      </w:r>
    </w:p>
    <w:p>
      <w:pPr>
        <w:pStyle w:val="Normal"/>
        <w:bidi w:val="0"/>
        <w:spacing w:lineRule="exact" w:line="276" w:before="0" w:after="200"/>
        <w:ind w:left="0" w:right="0" w:hanging="0"/>
        <w:jc w:val="center"/>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Карточка №1</w:t>
      </w:r>
    </w:p>
    <w:p>
      <w:pPr>
        <w:pStyle w:val="Normal"/>
        <w:tabs>
          <w:tab w:val="clear" w:pos="709"/>
          <w:tab w:val="left" w:pos="1080" w:leader="none"/>
        </w:tabs>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1. Какие меры принуждения могут применять частные охранники?</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Задержание на месте правонарушениялиц,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pPr>
        <w:pStyle w:val="Normal"/>
        <w:tabs>
          <w:tab w:val="clear" w:pos="709"/>
          <w:tab w:val="left" w:pos="0" w:leader="none"/>
          <w:tab w:val="left" w:pos="1080"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pPr>
        <w:pStyle w:val="Normal"/>
        <w:tabs>
          <w:tab w:val="clear" w:pos="709"/>
          <w:tab w:val="left" w:pos="0" w:leader="none"/>
          <w:tab w:val="left" w:pos="851" w:leader="none"/>
          <w:tab w:val="left" w:pos="1080"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Изъятие предметов, досмотр транспорта, применение огнестрельного и холодного оружия.</w:t>
      </w:r>
    </w:p>
    <w:p>
      <w:pPr>
        <w:pStyle w:val="Normal"/>
        <w:tabs>
          <w:tab w:val="clear" w:pos="709"/>
          <w:tab w:val="left" w:pos="2069" w:leader="none"/>
        </w:tabs>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1</w:t>
      </w:r>
    </w:p>
    <w:p>
      <w:pPr>
        <w:pStyle w:val="Normal"/>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2. Какие виды специальных средств разрешается использовать в частной охранной деятельности?</w:t>
      </w:r>
    </w:p>
    <w:p>
      <w:pPr>
        <w:pStyle w:val="Normal"/>
        <w:tabs>
          <w:tab w:val="clear" w:pos="709"/>
          <w:tab w:val="left" w:pos="0" w:leader="none"/>
          <w:tab w:val="left" w:pos="1080"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Резиновые палки, наручники, средства для принудительной остановки транспорта.</w:t>
      </w:r>
    </w:p>
    <w:p>
      <w:pPr>
        <w:pStyle w:val="Normal"/>
        <w:tabs>
          <w:tab w:val="clear" w:pos="709"/>
          <w:tab w:val="left" w:pos="629" w:leader="none"/>
          <w:tab w:val="left" w:pos="720" w:leader="none"/>
        </w:tabs>
        <w:bidi w:val="0"/>
        <w:spacing w:lineRule="exact" w:line="276" w:before="48"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Защитные шлемы, защитные жилеты, наручники и резиновые палки.</w:t>
      </w:r>
    </w:p>
    <w:p>
      <w:pPr>
        <w:pStyle w:val="Normal"/>
        <w:tabs>
          <w:tab w:val="clear" w:pos="709"/>
          <w:tab w:val="left" w:pos="629" w:leader="none"/>
          <w:tab w:val="left" w:pos="1080"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Резиновые палки, слезоточивые вещества, служебных собак.</w:t>
      </w:r>
    </w:p>
    <w:p>
      <w:pPr>
        <w:pStyle w:val="Normal"/>
        <w:tabs>
          <w:tab w:val="clear" w:pos="709"/>
          <w:tab w:val="left" w:pos="629" w:leader="none"/>
        </w:tabs>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Охранник, находящийся на посту в офисном помещении, услышал звуки выстрелов в соседней комнате. Какой из вариантов действий ему следует избрать?</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Открыть дверь и войти в соседнюю комнату, чтобы оценить обстановку.</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Укрыться и, не производя других действий, ждать развития ситуации.</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i/>
          <w:color w:val="000000"/>
          <w:spacing w:val="0"/>
          <w:sz w:val="28"/>
          <w:szCs w:val="28"/>
          <w:shd w:fill="auto" w:val="clear"/>
        </w:rPr>
        <w:t>3</w:t>
      </w:r>
      <w:r>
        <w:rPr>
          <w:rFonts w:eastAsia="Times New Roman" w:cs="Times New Roman" w:ascii="Times New Roman" w:hAnsi="Times New Roman"/>
          <w:b/>
          <w:color w:val="000000"/>
          <w:spacing w:val="0"/>
          <w:sz w:val="28"/>
          <w:szCs w:val="28"/>
          <w:shd w:fill="auto" w:val="clear"/>
        </w:rPr>
        <w:t xml:space="preserve"> </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Каково содержание информации, сообщаемой при вызове скорой медицинской помощи?</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Входят ли в состав аптечки первой помощи медицинские препараты?</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Входят медицинские препараты, отпускаемые в аптеках без рецепта (йод, нашатырный спирт, валидол, нитроглицерин и т.п.).</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 входят.</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  </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 основному назначению специального средства «наручники», используемого в частной охранной деятельности, можно отнести: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Оказание психологического воздействия на правонарушителя.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Причинение физического ущерба правонарушителю.</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Ограничение физической возможности правонарушителя по оказанию сопротивления.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Какой класс защитной структуры бронеодежды (жилетов защитных) является минимально достаточным для защиты от огня из пистолетов АПС, ПМ и револьвера системы «Наган»?</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Основной класс защиты Бр1 (класс защиты 1 по старой классификации).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Основной класс защиты Бр2 (класс защиты 2 по старой классификации).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Основной класс защиты Бр3 (класс защиты 3 по старой классификации).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1.Произойдет, как и при любом срыве курка с боевого взвода.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2.Произойдет, но с замедлением до 30 секунд.</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3.Не произойдет, пока не будет произведен повторный взвод и спуск курка при снятом предохранителе.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pPr>
        <w:pStyle w:val="Normal"/>
        <w:tabs>
          <w:tab w:val="clear" w:pos="709"/>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кобуре, со снаряженным магазином или барабаном, поставленным на предохранитель (при наличии).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кобуре, с патроном в патроннике, со взведенным курком.</w:t>
      </w:r>
    </w:p>
    <w:p>
      <w:pPr>
        <w:pStyle w:val="Normal"/>
        <w:tabs>
          <w:tab w:val="clear" w:pos="709"/>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кобуре, с патроном в патроннике, поставленным на предохранитель (при наличии).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 xml:space="preserve">10. Эффективной мерой по обеспечению сохранности короткоствольного служебного оружия в процессе его ношения является: </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Ношение оружия с использованием пистолетного (револьверного) шнура.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Обматывание оружия изоляционной лентой.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Ношение патронов отдельно от оружия.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bidi w:val="0"/>
        <w:spacing w:lineRule="exact" w:line="276" w:before="0" w:after="200"/>
        <w:ind w:left="0" w:right="0" w:hanging="0"/>
        <w:jc w:val="center"/>
        <w:rPr>
          <w:rFonts w:ascii="Calibri" w:hAnsi="Calibri" w:eastAsia="Calibri" w:cs="Calibri"/>
          <w:color w:val="auto"/>
          <w:spacing w:val="0"/>
          <w:sz w:val="22"/>
        </w:rPr>
      </w:pPr>
      <w:r>
        <w:rPr>
          <w:rFonts w:eastAsia="Calibri" w:cs="Calibri" w:ascii="Times New Roman" w:hAnsi="Times New Roman"/>
          <w:color w:val="000000"/>
          <w:spacing w:val="0"/>
          <w:sz w:val="28"/>
          <w:szCs w:val="28"/>
          <w:shd w:fill="auto" w:val="clear"/>
        </w:rPr>
        <w:t>Карточка №2</w:t>
      </w:r>
    </w:p>
    <w:p>
      <w:pPr>
        <w:pStyle w:val="Normal"/>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1. К какому виду вооружения относится электрошоковое устройство, выданное охраннику в частной охранной организации для работы на посту? (5-6 разряд)</w:t>
      </w:r>
    </w:p>
    <w:p>
      <w:pPr>
        <w:pStyle w:val="Normal"/>
        <w:tabs>
          <w:tab w:val="clear" w:pos="709"/>
          <w:tab w:val="left" w:pos="851"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Гражданское оружие, разрешенное для использования в частной охранной деятельности.</w:t>
      </w:r>
    </w:p>
    <w:p>
      <w:pPr>
        <w:pStyle w:val="Normal"/>
        <w:tabs>
          <w:tab w:val="clear" w:pos="709"/>
          <w:tab w:val="left" w:pos="851"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Специальное средство, разрешенное для использования в частной охранной деятельности.</w:t>
      </w:r>
    </w:p>
    <w:p>
      <w:pPr>
        <w:pStyle w:val="Normal"/>
        <w:tabs>
          <w:tab w:val="clear" w:pos="709"/>
          <w:tab w:val="left" w:pos="851"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Служебное оружие, разрешенное для использования в частной охранной деятельности.</w:t>
      </w:r>
    </w:p>
    <w:p>
      <w:pPr>
        <w:pStyle w:val="Normal"/>
        <w:tabs>
          <w:tab w:val="clear" w:pos="709"/>
          <w:tab w:val="left" w:pos="993" w:leader="none"/>
        </w:tabs>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1</w:t>
      </w:r>
    </w:p>
    <w:p>
      <w:pPr>
        <w:pStyle w:val="Normal"/>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2. Охраннику запрещается применять огнестрельное оружие (5-6 разряд):</w:t>
      </w:r>
    </w:p>
    <w:p>
      <w:pPr>
        <w:pStyle w:val="Normal"/>
        <w:tabs>
          <w:tab w:val="clear" w:pos="709"/>
          <w:tab w:val="left" w:pos="993"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При ограниченной видимости вследствие погодных условий.</w:t>
      </w:r>
    </w:p>
    <w:p>
      <w:pPr>
        <w:pStyle w:val="Normal"/>
        <w:tabs>
          <w:tab w:val="clear" w:pos="709"/>
          <w:tab w:val="left" w:pos="993"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При значительном скоплении людей.</w:t>
      </w:r>
    </w:p>
    <w:p>
      <w:pPr>
        <w:pStyle w:val="Normal"/>
        <w:tabs>
          <w:tab w:val="clear" w:pos="709"/>
          <w:tab w:val="left" w:pos="851"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При значительном скоплении людей, когда от применения оружия могут пострадать посторонние лица.</w:t>
      </w:r>
    </w:p>
    <w:p>
      <w:pPr>
        <w:pStyle w:val="Normal"/>
        <w:tabs>
          <w:tab w:val="clear" w:pos="709"/>
          <w:tab w:val="left" w:pos="2069" w:leader="none"/>
        </w:tabs>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3</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w:t>
        <w:tab/>
        <w:t>Вызвать «скорую помощь», сообщить о случившемся дежурному охранного предприятия; в случае госпитализации заболевшего, не забирая у него оружие, продолжить исполнение должностных обязанностей.</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w:t>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Сообщить о случившемся дежурному охранного предприятия, дождаться замены охранника, после чего вызвать «скорую помощь».</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Каков порядок действий при встрече медицинских работников, прибывающих по вызову?</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Ожидать встречи «Скорой помощи» на месте происшествия, объясняя по телефону диспетчеру «03», как поехать к месту происшествия.</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Направить кого-нибудь встречать «Скорую помощь», самому ожидать у места происшествия и оказывать первую помощь.</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Устранение угрожающих факторов для жизни и здоровья; прекращение действия повреждающих факторов на пострадавшего.</w:t>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Придание правильного транспортного положения и организация транспортировки пострадавшего.</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418"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 основному назначению специального средства «шлем защитный», используемого в частной охранной деятельности, можно отнести: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Обеспечение индивидуальной защиты головы человека от средств поражения (пуль, осколков, холодного оружия) и контузий вследствие ударов.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Какой класс защиты бронежилета (жилета защитного) позволяет защититься от огня из автоматов АК-74, АКМ патронами, имеющими стальной термоупрочненный сердечник?</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Основной класс защиты Бр2 (класс защиты 2 по старой классификации).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Основной класс защиты Бр3 (класс защиты 3 по старой классификации).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Основной класс защиты Бр4 (класс защиты 4 и 5 по старой классификации).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Согласно рекомендациям предприятий-производителей после стрельбы из пистолетов (револьверов) газовыми патронами их чистка производится:</w:t>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Сухой тканью.</w:t>
      </w:r>
    </w:p>
    <w:p>
      <w:pPr>
        <w:pStyle w:val="Normal"/>
        <w:tabs>
          <w:tab w:val="clear" w:pos="709"/>
          <w:tab w:val="left" w:pos="993"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Тканью, смоченной спиртом или спиртовым раствором.</w:t>
      </w:r>
    </w:p>
    <w:p>
      <w:pPr>
        <w:pStyle w:val="Normal"/>
        <w:tabs>
          <w:tab w:val="clear" w:pos="709"/>
          <w:tab w:val="left" w:pos="993"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Тканью, смоченной ружейной смазкой.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 необходимости применения оружия, а также в любых других опасных ситуациях.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 необходимости применения оружия, а также при охране денежных средств и ценных грузов.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Документы, удостоверяющие их личность, приказ на охрану поста (маршрута).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002-О/у и 003-О/у.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2069" w:leader="none"/>
        </w:tabs>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i/>
          <w:color w:val="auto"/>
          <w:spacing w:val="0"/>
          <w:sz w:val="28"/>
        </w:rPr>
      </w:r>
    </w:p>
    <w:p>
      <w:pPr>
        <w:pStyle w:val="Normal"/>
        <w:bidi w:val="0"/>
        <w:spacing w:lineRule="exact" w:line="276" w:before="0" w:after="200"/>
        <w:ind w:left="0" w:right="0" w:hanging="0"/>
        <w:jc w:val="center"/>
        <w:rPr>
          <w:rFonts w:ascii="Calibri" w:hAnsi="Calibri" w:eastAsia="Calibri" w:cs="Calibri"/>
          <w:color w:val="auto"/>
          <w:spacing w:val="0"/>
          <w:sz w:val="22"/>
        </w:rPr>
      </w:pPr>
      <w:r>
        <w:rPr>
          <w:rFonts w:eastAsia="Calibri" w:cs="Calibri" w:ascii="Times New Roman" w:hAnsi="Times New Roman"/>
          <w:color w:val="000000"/>
          <w:spacing w:val="0"/>
          <w:sz w:val="28"/>
          <w:szCs w:val="28"/>
          <w:shd w:fill="auto" w:val="clear"/>
        </w:rPr>
        <w:t>Карточка №3</w:t>
      </w:r>
    </w:p>
    <w:p>
      <w:pPr>
        <w:pStyle w:val="Normal"/>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1. Обязан ли охранник сдавать имеющееся у него оружие при перелете по территории Российской Федерации на воздушном судне? (5-6 разряд)</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Обязан во всех случаях.</w:t>
      </w:r>
    </w:p>
    <w:p>
      <w:pPr>
        <w:pStyle w:val="Normal"/>
        <w:tabs>
          <w:tab w:val="clear" w:pos="709"/>
          <w:tab w:val="left" w:pos="1080"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Обязан, кроме случаев, когда при нем находится охраняемое имущество.</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Не обязан.</w:t>
      </w:r>
    </w:p>
    <w:p>
      <w:pPr>
        <w:pStyle w:val="Normal"/>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1</w:t>
      </w:r>
    </w:p>
    <w:p>
      <w:pPr>
        <w:pStyle w:val="Normal"/>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2. В целях обеспечения оказания услуг по защите жизни и здоровья граждан выдача оружия на посты и маршруты: (5-6 разряд)</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Допускается.</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Не допускается.</w:t>
      </w:r>
    </w:p>
    <w:p>
      <w:pPr>
        <w:pStyle w:val="Normal"/>
        <w:tabs>
          <w:tab w:val="clear" w:pos="709"/>
          <w:tab w:val="left" w:pos="851" w:leader="none"/>
        </w:tabs>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Допускается при условии согласования вопроса выдачи оружия с территориальным органом федерального органа исполнительной власти, уполномоченного в сфере частной охранной деятельности.</w:t>
      </w:r>
    </w:p>
    <w:p>
      <w:pPr>
        <w:pStyle w:val="Normal"/>
        <w:tabs>
          <w:tab w:val="clear" w:pos="709"/>
          <w:tab w:val="left" w:pos="851" w:leader="none"/>
        </w:tabs>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Какие действия охранника, вынужденного передвигаться под огнем противника, не помогают избежать поражения противником:</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Передвигаться, каждые 3-5 секунд производя выстрелы в направлении противника (если охранник вооружен и противник виден охраннику).</w:t>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Передвигаться кратчайшим путем, не меняя направление движения.</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Передвигаться, каждые 3-5 секунд укрываясь за имеющимися укрытиями; при отсутствии укрытий - каждые 3-5 секунд резко менять направление движения.</w:t>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Первым действием (первым этапом) при оказании первой помощи является:</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Предотвращение возможных осложнений.</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Прекращение воздействия травмирующего фактора.</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Правильная транспортировка пострадавшего.</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Если пострадавший находится без сознания, в какое положение до прибытия скорой помощи он должен быть переведен?</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положении на спине.</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устойчивое боковое положение.</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положении полусидя.</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 основному назначению специального средства «жилет защитный», используемого в частной охранной деятельности, можно отнести: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Обеспечение индивидуальной защиты туловища человека от средств поражения (пуль, осколков, холодного оружия).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Прекращение буйства и бесчинства задержанных лиц.</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1.АКМ с боеприпасом, имеющим стальной термоупрочненный сердечник.</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2.СВД с боеприпасом, имеющим легкоплавкий сердечник.</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3.СВД с боеприпасом, имеющим стальной термоупрочненный сердечник.</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 регламентируется.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По два магазина (комплекта).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10 патронов.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 может, так как подлежит использованию только гражданами.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Может, так как включено в перечень</w:t>
      </w:r>
      <w:r>
        <w:rPr>
          <w:rFonts w:eastAsia="Times New Roman" w:cs="Times New Roman" w:ascii="Times New Roman" w:hAnsi="Times New Roman"/>
          <w:b/>
          <w:color w:val="000000"/>
          <w:spacing w:val="0"/>
          <w:sz w:val="28"/>
          <w:szCs w:val="28"/>
          <w:shd w:fill="auto" w:val="clear"/>
        </w:rPr>
        <w:t xml:space="preserve"> </w:t>
      </w:r>
      <w:r>
        <w:rPr>
          <w:rFonts w:eastAsia="Times New Roman" w:cs="Times New Roman" w:ascii="Times New Roman" w:hAnsi="Times New Roman"/>
          <w:color w:val="000000"/>
          <w:spacing w:val="0"/>
          <w:sz w:val="28"/>
          <w:szCs w:val="28"/>
          <w:shd w:fill="auto" w:val="clear"/>
        </w:rPr>
        <w:t>видов вооружения охранников.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Может, при условии наличия соответствующего договора между гражданином (охранником) и частной охранной организацией.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Каков порядок действий стрелка при проведении стрельб в тирах и на стрельбищах?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Стрелок самостоятельно выходит на линию огня, по команде "заряжай" заряжает оружие и по команде "огонь" ведет огонь.</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Стрелок по команде "на линию огня" выходит на огневой рубеж, заряжает, стреляет.</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Стрелок выходит, заряжает, стреляет, производит иные действия только по мере получения отдельных команд.</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851" w:leader="none"/>
        </w:tabs>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i/>
          <w:color w:val="auto"/>
          <w:spacing w:val="0"/>
          <w:sz w:val="28"/>
        </w:rPr>
      </w:r>
    </w:p>
    <w:p>
      <w:pPr>
        <w:pStyle w:val="Normal"/>
        <w:tabs>
          <w:tab w:val="clear" w:pos="709"/>
          <w:tab w:val="left" w:pos="851" w:leader="none"/>
        </w:tabs>
        <w:bidi w:val="0"/>
        <w:spacing w:lineRule="exact" w:line="276" w:before="0" w:after="200"/>
        <w:ind w:left="0" w:right="-57" w:firstLine="709"/>
        <w:jc w:val="center"/>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Карточка №4</w:t>
      </w:r>
    </w:p>
    <w:p>
      <w:pPr>
        <w:pStyle w:val="Normal"/>
        <w:tabs>
          <w:tab w:val="clear" w:pos="709"/>
          <w:tab w:val="left" w:pos="993" w:leader="none"/>
        </w:tabs>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1. При необходимой обороне субъектом посягательства, отражаемого обороняющимся, является:</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Человек (физическое лицо).</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Стихия (силы природы).</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Источник повышенной опасности (оружие, автомобиль и пр.).</w:t>
      </w:r>
    </w:p>
    <w:p>
      <w:pPr>
        <w:pStyle w:val="Normal"/>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1</w:t>
      </w:r>
    </w:p>
    <w:p>
      <w:pPr>
        <w:pStyle w:val="Normal"/>
        <w:bidi w:val="0"/>
        <w:spacing w:lineRule="exact" w:line="276" w:before="0" w:after="200"/>
        <w:ind w:left="0" w:right="-57" w:firstLine="709"/>
        <w:jc w:val="both"/>
        <w:rPr>
          <w:rFonts w:ascii="Calibri" w:hAnsi="Calibri" w:eastAsia="Calibri" w:cs="Calibri"/>
          <w:b/>
          <w:b/>
          <w:color w:val="auto"/>
          <w:spacing w:val="0"/>
          <w:sz w:val="28"/>
        </w:rPr>
      </w:pPr>
      <w:r>
        <w:rPr>
          <w:rFonts w:eastAsia="Calibri" w:cs="Calibri" w:ascii="Times New Roman" w:hAnsi="Times New Roman"/>
          <w:b/>
          <w:color w:val="000000"/>
          <w:spacing w:val="0"/>
          <w:sz w:val="28"/>
          <w:szCs w:val="28"/>
          <w:shd w:fill="auto" w:val="clear"/>
        </w:rPr>
        <w:t>2. В соответствии с действующим законодательством при необходимой обороне допускается причинение вреда:</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1. Посягающему лицу.</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2. Третьим лицам.</w:t>
      </w:r>
    </w:p>
    <w:p>
      <w:pPr>
        <w:pStyle w:val="Normal"/>
        <w:bidi w:val="0"/>
        <w:spacing w:lineRule="exact" w:line="276" w:before="0" w:after="200"/>
        <w:ind w:left="0" w:right="-57" w:firstLine="709"/>
        <w:jc w:val="both"/>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3. Любым лицам.</w:t>
      </w:r>
    </w:p>
    <w:p>
      <w:pPr>
        <w:pStyle w:val="Normal"/>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ascii="Times New Roman" w:hAnsi="Times New Roman"/>
          <w:i/>
          <w:color w:val="000000"/>
          <w:spacing w:val="0"/>
          <w:sz w:val="28"/>
          <w:szCs w:val="28"/>
          <w:shd w:fill="auto" w:val="clear"/>
        </w:rPr>
        <w:t>1</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В чем состоит особенность действий охранника 5 разряда в ходе противодействия террористическим угрозам? (5 разряд)</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Каких-либо особенностей действий для охранника 5 разряда в ходе противодействия террористическим угрозам не усматривается.</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Вторым действием (вторым этапом) при оказании первой помощи является:</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Устранение состояния, угрожающего жизни и здоровью пострадавшего.</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Правильная транспортировка пострадавшего.</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Предотвращение возможных осложнений.</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положении на спине.</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устойчивое боковое положение.</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положении полусидя.</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 основному назначению специального средства «палка резиновая», используемого в частной охранной деятельности, можно отнести: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Активную защиту при нападении (сопротивлении) правонарушителя.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Предупреждение правонарушителя перед применением огнестрельного оружия, входящего в перечень видов вооружения охранников.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Активное нападение на лиц, не выполняющих прямое указание охранника.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 меняется время непрерывного ношения бронежилета (жилета защитного) при повышении температуры и влажности воздуха: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Уменьшается.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Остается неизменным.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Увеличивается.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Могут, так как включены в перечень</w:t>
      </w:r>
      <w:r>
        <w:rPr>
          <w:rFonts w:eastAsia="Times New Roman" w:cs="Times New Roman" w:ascii="Times New Roman" w:hAnsi="Times New Roman"/>
          <w:b/>
          <w:color w:val="000000"/>
          <w:spacing w:val="0"/>
          <w:sz w:val="28"/>
          <w:szCs w:val="28"/>
          <w:shd w:fill="auto" w:val="clear"/>
        </w:rPr>
        <w:t xml:space="preserve"> </w:t>
      </w:r>
      <w:r>
        <w:rPr>
          <w:rFonts w:eastAsia="Times New Roman" w:cs="Times New Roman" w:ascii="Times New Roman" w:hAnsi="Times New Roman"/>
          <w:color w:val="000000"/>
          <w:spacing w:val="0"/>
          <w:sz w:val="28"/>
          <w:szCs w:val="28"/>
          <w:shd w:fill="auto" w:val="clear"/>
        </w:rPr>
        <w:t>видов вооружения охранников.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 могут, так как подлежат использованию только гражданами.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Могут, при условии наличия соответствующего договора между гражданином (охранником) и частной охранной организацией.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В случае задержки при стрельбе из пистолета в тире необходимо:</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Осторожно вынуть магазин из основания рукоятки, устранить причину задержки, продолжить выполнение упражнения.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Поставить оружие на предохранитель, вынуть магазин из основания рукоятки, сдать оружие руководителю стрельб (инструктору).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К основным частям огнестрельного оружия относятся: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1.Ствол, затвор, барабан, рамка, ствольная коробка.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2.Ствол, затворная рама, крышка ствольной коробки, приклад, рукоятка.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3.Ствол, магазин, барабан, рамка, ствольная коробка, патрон.</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bidi w:val="0"/>
        <w:spacing w:lineRule="exact" w:line="276" w:before="0" w:after="200"/>
        <w:ind w:left="0" w:right="-57" w:firstLine="709"/>
        <w:jc w:val="both"/>
        <w:rPr>
          <w:rFonts w:ascii="Calibri" w:hAnsi="Calibri" w:eastAsia="Calibri" w:cs="Calibri"/>
          <w:i/>
          <w:i/>
          <w:color w:val="auto"/>
          <w:spacing w:val="0"/>
          <w:sz w:val="28"/>
        </w:rPr>
      </w:pPr>
      <w:r>
        <w:rPr>
          <w:rFonts w:eastAsia="Calibri" w:cs="Calibri"/>
          <w:i/>
          <w:color w:val="auto"/>
          <w:spacing w:val="0"/>
          <w:sz w:val="28"/>
        </w:rPr>
      </w:r>
    </w:p>
    <w:p>
      <w:pPr>
        <w:pStyle w:val="Normal"/>
        <w:tabs>
          <w:tab w:val="clear" w:pos="709"/>
          <w:tab w:val="left" w:pos="851" w:leader="none"/>
        </w:tabs>
        <w:bidi w:val="0"/>
        <w:spacing w:lineRule="exact" w:line="276" w:before="0" w:after="200"/>
        <w:ind w:left="0" w:right="-57" w:firstLine="709"/>
        <w:jc w:val="center"/>
        <w:rPr>
          <w:rFonts w:ascii="Calibri" w:hAnsi="Calibri" w:eastAsia="Calibri" w:cs="Calibri"/>
          <w:color w:val="auto"/>
          <w:spacing w:val="0"/>
          <w:sz w:val="28"/>
        </w:rPr>
      </w:pPr>
      <w:r>
        <w:rPr>
          <w:rFonts w:eastAsia="Calibri" w:cs="Calibri" w:ascii="Times New Roman" w:hAnsi="Times New Roman"/>
          <w:color w:val="000000"/>
          <w:spacing w:val="0"/>
          <w:sz w:val="28"/>
          <w:szCs w:val="28"/>
          <w:shd w:fill="auto" w:val="clear"/>
        </w:rPr>
        <w:t>Карточка №5</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Могут ли действия охранника по защите жизни и здоровья другого лица расцениваться как действия в состоянии необходимой обороны:</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 могут ни при каких условиях.</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Могут, если соблюдены условия необходимой обороны, предусмотренные законом.</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Могут, только если при указанном лице находилось охраняемое имущество.</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Вред, причиненный в состоянии крайней необходимости:</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 подлежит возмещению.</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Во всех случаях подлежит возмещению в полном объеме лицом, причинившим вред.</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Подлежит возмещению по решению суда.</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Охранник, находящийся на посту в офисном помещении, услышал звуки выстрелов в соседней комнате. Какой из вариантов действий ему следует избрать?</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Открыть дверь и войти в соседнюю комнату, чтобы оценить обстановку.</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Укрыться и, не производя других действий, ждать развития ситуации.</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i/>
          <w:color w:val="000000"/>
          <w:spacing w:val="0"/>
          <w:sz w:val="28"/>
          <w:szCs w:val="28"/>
          <w:shd w:fill="auto" w:val="clear"/>
        </w:rPr>
        <w:t>3</w:t>
      </w:r>
      <w:r>
        <w:rPr>
          <w:rFonts w:eastAsia="Times New Roman" w:cs="Times New Roman" w:ascii="Times New Roman" w:hAnsi="Times New Roman"/>
          <w:b/>
          <w:color w:val="000000"/>
          <w:spacing w:val="0"/>
          <w:sz w:val="28"/>
          <w:szCs w:val="28"/>
          <w:shd w:fill="auto" w:val="clear"/>
        </w:rPr>
        <w:t xml:space="preserve"> </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Третьим действием (третьим этапом) при оказании первой помощи является:</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Прекращение воздействия травмирующего фактора.</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Предотвращение возможных осложнений.</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Правильная транспортировка пострадавшего.</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Что надо делать в случае, если у пострадавшего развился приступ эпилепсии (судорожный приступ)?</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Придерживать пострадавшего за голову, не давая ее разбить, по окончанию приступа очистить рот, перевести в устойчивое боковое положение.</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27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Как меняется время непрерывного ношения бронежилета (жилета защитного) при понижении температуры воздуха: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Уменьшается.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Остается неизменным.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Увеличивается.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 xml:space="preserve">7. Защита от какого оружия не обеспечивается бронешлемами (шлемами защитными) 1-3 классов защиты? </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ТТ, ПММ, ПСМ.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СВД.</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АПС.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В каком качестве газовые пистолеты и револьверы отечественного производства могут выдаваться охранникам в частной охранной организации?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качестве служебного оружия, включенного в перечень видов вооружения охранников.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качестве гражданского оружия, включенного в перечень видов вооружения охранников.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качестве специального средства, включенного в перечень специальных средств, используемых в частной охранной деятельности.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Какая особенность рикошетирования пули может использоваться и должна учитываться участником огневого контакта в его интересах?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w:t>
        <w:tab/>
        <w:t>Потеря пулей опасности после рикошета.</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w:t>
        <w:tab/>
        <w:t>Возможность избежать поражения противником из-за самой способности пули рикошетировать от препятствий.</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w:t>
        <w:tab/>
        <w:t>Возможность поражения с помощью рикошета цели, находящейся за укрытием.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Безопасное использование оружия предполагает в период непосредственного применения: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Держать указательный палец вдоль спусковой скобы, переставляя его на спусковой крючок только перед выстрелом.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Держать указательный палец всегда на спусковом крючке.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Удерживая пистолет двумя руками, всегда держать указательные пальцы (один на другом) на спусковом крючке.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№6</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Допускается ли причинение вреда третьим лицам в состоянии необходимой обороны?</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851" w:leader="none"/>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Да, при групповом нападении.</w:t>
      </w:r>
    </w:p>
    <w:p>
      <w:pPr>
        <w:pStyle w:val="Normal"/>
        <w:tabs>
          <w:tab w:val="clear" w:pos="709"/>
          <w:tab w:val="left" w:pos="851" w:leader="none"/>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Да, при вооруженном нападении.</w:t>
      </w:r>
    </w:p>
    <w:p>
      <w:pPr>
        <w:pStyle w:val="Normal"/>
        <w:tabs>
          <w:tab w:val="clear" w:pos="709"/>
          <w:tab w:val="left" w:pos="851" w:leader="none"/>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Нет.</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Причинение вреда, менее значительного, чем предотвращенный вред, является обязательным условием правомерности действий:</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состоянии необходимой обороны.</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состоянии крайней необходимости.</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Как в состоянии необходимой обороны, так и в состоянии крайней необходимости.</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w:t>
        <w:tab/>
        <w:t>Вызвать «скорую помощь», сообщить о случившемся дежурному охранного предприятия; в случае госпитализации заболевшего, не забирая у него оружие, продолжить исполнение должностных обязанностей.</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w:t>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Сообщить о случившемся дежурному охранного предприятия, дождаться замены охранника, после чего вызвать «скорую помощь».</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положении на спине.</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положении на боку.</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положении с приподнятыми нижними конечностями.</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Способы временной остановки кровотечения:</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Частичное сгибание конечности, наложение пластыря, наложение давящей повязки.</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2.Пальцевое прижатие, максимальное сгибание конечности, наложение жгута (закрутки), наложение давящей повязки.</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Придание возвышенного положения конечности, наложение асептической повязки.</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Какие типы бронежилетов (жилетов защитных) не выпускаются отечественными производителями?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Бронежилеты скрытого ношения.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Бронежилеты со специальной подсветкой.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Бронежилеты с положительной плавучестью.</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Каким дополнительным элементом не комплектуются бронешлемы (шлемы защитные)?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Шейно-плечевой накладкой.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Бармицей для защиты шеи.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Встроенной радиогарнитурой.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Безопасное использование оружия предполагает в период непосредственного применения: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 отвлекаться на расчет траектории выстрела (в части исключения вреда посторонним лицам и/или вреда их имуществу).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Обязательно рассчитывать траекторию выстрела для исключения вреда посторонним лицам, а по возможности и их имуществу.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Обязательно рассчитывать траекторию выстрела для исключения вреда посторонним лицам.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При стрельбе в тире в противошумовых наушниках или защитных очках действуют следующие правила:</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72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Следует закрепить их во избежание падения во время стрельбы.</w:t>
      </w:r>
    </w:p>
    <w:p>
      <w:pPr>
        <w:pStyle w:val="Normal"/>
        <w:tabs>
          <w:tab w:val="clear" w:pos="709"/>
          <w:tab w:val="left" w:pos="72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Запрещается надевать, поправлять и снимать их с оружием в руках.</w:t>
      </w:r>
    </w:p>
    <w:p>
      <w:pPr>
        <w:pStyle w:val="Normal"/>
        <w:tabs>
          <w:tab w:val="clear" w:pos="709"/>
          <w:tab w:val="left" w:pos="72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Разрешается надевать, поправлять и снимать их с оружием в руках.</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Непосредственно в руках стрелка.</w:t>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кобуре стрелка или на столике стрелка - в разряженном или поставленном на предохранитель виде.</w:t>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Какие-либо правила на этот счет отсутствуют.</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№7</w:t>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При необходимой обороне причинение посягающему лицу любого вреда правомерно:</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случае группового посягательства.</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Если посягательство сопряжено с насилием, опасным для здоровья обороняющегося.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Да, имеют.</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Нет, не имеют.</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Имеют, если посягательство сопряжено с насилием, опасным для жизни обороняющегося.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Какие действия охранника, вынужденного передвигаться под огнем противника, не помогают избежать поражения противником:</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Передвигаться, каждые 3-5 секунд производя выстрелы в направлении противника (если охранник вооружен и противник виден охраннику).</w:t>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Передвигаться кратчайшим путем, не меняя направление движения.</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Передвигаться, каждые 3-5 секунд укрываясь за имеющимися укрытиями; при отсутствии укрытий - каждые 3-5 секунд резко менять направление движения.</w:t>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Какова правильная последовательность действий при остановке артериального кровотечения?</w:t>
      </w:r>
    </w:p>
    <w:p>
      <w:pPr>
        <w:pStyle w:val="Normal"/>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Накладывается жгут (скрутка, ремень), накладывается чистая повязка, указывается время наложения жгута.</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pPr>
        <w:pStyle w:val="Normal"/>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Действия по помощи пострадавшему при попадании инородного тела в дыхательные пути: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Положить пострадавшего на бок и вызвать интенсивную рвоту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Нанести пострадавшему, стоящему прямо, несколько интенсивных ударов ладонью между лопаток</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Нагнуть туловище пострадавшего вперед, нанести несколько интенсивных ударов ладонью между лопаток, при отсутствии эффекта -  провести прием «Хемлика»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Каким способом проверяется фиксация замков наручников, не угрожающая нормальному кровообращению у правонарушителя?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00"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Визуальным осмотром конечностей правонарушителя на предмет посинения.</w:t>
      </w:r>
    </w:p>
    <w:p>
      <w:pPr>
        <w:pStyle w:val="Normal"/>
        <w:tabs>
          <w:tab w:val="clear" w:pos="709"/>
          <w:tab w:val="left" w:pos="900"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Периодическим открытием и закрытием замка наручников.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Какая модель наручников, используемых в частной охранной деятельности, обладает жесткой системой крепления браслетов между собой?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БР-С.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БОС.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БКС-1.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Безопасное использование оружия предполагает в период непосредственного применения: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Ни при каких обстоятельствах не ставить оружие на предохранитель.</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 ставить оружие на предохранитель после досылки патрона в патронник, даже если оружие не применяется сразу после досылки патрона.</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Ставить оружие на предохранитель после досылки патрона в патронник, если оружие не применяется сразу после досылки патрона.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Безопасное использование оружия при его ношении предполагает передачу оружия лицу, уполномоченному на его проверку:</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 патроном в патроннике и присоединенным магазином.</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 отсоединенным магазином и после проверки факта отсутствия патрона в патроннике.</w:t>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том состоянии, которого потребовал проверяющий.</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Для эффективного поражения цели предполагается ведение огня (в зависимости от дистанции):</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На дистанции, не превышающей рекомендуемую для данного оружия.</w:t>
      </w:r>
    </w:p>
    <w:p>
      <w:pPr>
        <w:pStyle w:val="Normal"/>
        <w:tabs>
          <w:tab w:val="clear" w:pos="709"/>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 любой дистанции (в том числе и превышающей рекомендуемую для данного оружия).</w:t>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720" w:leader="none"/>
          <w:tab w:val="left" w:pos="113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На дистанции, не превышающей максимальную дальность полета пули из данного оружия.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№8</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Да, подлежит.</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Подлежит частично на основании судебного решения.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 xml:space="preserve">3. Не подлежит.   </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Во всех случаях причинения вреда здоровью задерживаемого (независимо от наличия или отсутствия умысла).</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Только в случаях умышленного причинения смерти, тяжкого или средней тяжести вреда здоровью задерживаемого.</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Только в случаях умышленного причинения смерти, тяжкого, средней тяжести или легкого вреда здоровью задерживаемого.</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В чем состоит особенность действий охранника 5 разряда в ходе противодействия террористическим угрозам? (5 разряд)</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Каких-либо особенностей действий для охранника 5 разряда в ходе противодействия террористическим угрозам не усматривается.</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Техника наложения кровоостанавливающего жгута предусматривает:</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Наложение жгута на одежду ниже места кровотечения (с указанием времени наложения в записке).</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Наложение жгута на одежду выше места кровотечения (с указанием времени наложения в записке).</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Наложение жгута под одежду выше места кровотечения.</w:t>
      </w:r>
    </w:p>
    <w:p>
      <w:pPr>
        <w:pStyle w:val="Normal"/>
        <w:tabs>
          <w:tab w:val="clear" w:pos="709"/>
          <w:tab w:val="left" w:pos="165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65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ab/>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Что надо сделать при возникновении не проходящих в покое острых болей за грудиной (в области сердца)?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Немедленно вызвать «Скорую помощь», обеспечить пострадавшему полный покой в полусидячем положении, обеспечить приток воздуха.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Положить пострадавшего на спину, укутать одеялом, вызвать «Скорую помощь».</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Посадить пострадавшего, обеспечить приток свежего воздуха, положить на грудь холод, вызвать «Скорую помощь».</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 xml:space="preserve">1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БР-С.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БОС.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БКС-1.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Чистка и смазка наручников, используемых в частной охранной деятельности, производится: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Согласно инструкции предприятия-изготовителя.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порядке, установленном соответствующим Постановление Правительства РФ.</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Произвольно, по решению охранника.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Безопасное использование оружия предполагает в период непосредственного применения: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Обязательный контроль направления ствола оружия при досылке патрона в патронник для исключения возможного вреда посторонним лицам.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 отвлекаться на контроль направления ствола оружия при досылке патрона в патронник.</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72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По своему назначению шептало пистолета служит:</w:t>
      </w:r>
    </w:p>
    <w:p>
      <w:pPr>
        <w:pStyle w:val="Normal"/>
        <w:tabs>
          <w:tab w:val="clear" w:pos="709"/>
          <w:tab w:val="left" w:pos="72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1.Для возвращения спускового крючка в крайнее переднее положение.</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Для удержания курка на боевом и предохранительном взводе.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Для приведения в действие курка, рычага взвода и спусковой тяги.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Согласно рекомендациям предприятий-производителей, не следует применять аэрозольные устройства, снаряженные слезоточивыми веществами:</w:t>
      </w:r>
    </w:p>
    <w:p>
      <w:pPr>
        <w:pStyle w:val="Normal"/>
        <w:tabs>
          <w:tab w:val="clear" w:pos="709"/>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Во время дождя или в сырую погоду.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 встречном ветре, а также в замкнутом пространстве (подъездах, лифтах, транспортных средствах и т.п.).</w:t>
      </w:r>
    </w:p>
    <w:p>
      <w:pPr>
        <w:pStyle w:val="Normal"/>
        <w:tabs>
          <w:tab w:val="clear" w:pos="709"/>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 температуре окружающего воздуха ниже 0ºС.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№9</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К уголовно наказуемым деяниям относится:</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Причинение тяжкого вреда здоровью по неосторожности, совершенное при превышении пределов необходимой обороны.</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Умышленное причинение тяжкого вреда здоровью, совершенное при превышении пределов необходимой обороны.</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Умышленное причинение средней тяжести вреда здоровью, совершенное при превышении пределов необходимой обороны.</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Частный охранник, имеющий на посту огнестрельное оружие, выданное ему в охранной организации для осуществления охранных функций, применяет его: (5-6 разряд)</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случаях и в порядке, установленных статьями 16, 18 Закона РФ «О частной детективной и охранной деятельности в РФ».</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случаях и в порядке, установленных статьей 24 Федерального закона «Об оружии», на основаниях, общих для всех граждан Российской Федерации.</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случаях и в порядке, установленных статьями 37, 39 Уголовного кодекса Российской Федерации.</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Охранник, находящийся на посту в офисном помещении, услышал звуки выстрелов в соседней комнате. Какой из вариантов действий ему следует избрать?</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Открыть дверь и войти в соседнюю комнату, чтобы оценить обстановку.</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Укрыться и, не производя других действий, ждать развития ситуации.</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i/>
          <w:color w:val="000000"/>
          <w:spacing w:val="0"/>
          <w:sz w:val="28"/>
          <w:szCs w:val="28"/>
          <w:shd w:fill="auto" w:val="clear"/>
        </w:rPr>
        <w:t>3</w:t>
      </w:r>
      <w:r>
        <w:rPr>
          <w:rFonts w:eastAsia="Times New Roman" w:cs="Times New Roman" w:ascii="Times New Roman" w:hAnsi="Times New Roman"/>
          <w:b/>
          <w:color w:val="000000"/>
          <w:spacing w:val="0"/>
          <w:sz w:val="28"/>
          <w:szCs w:val="28"/>
          <w:shd w:fill="auto" w:val="clear"/>
        </w:rPr>
        <w:t xml:space="preserve"> </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Время наложения кровоостанавливающего жгута:</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Летом – не более чем на 1 час, зимой – не более чем на 30 минут.</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Летом – не более чем на 30 минут, зимой – не более чем на 1 час.</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 более чем на 30 минут, независимо от окружающей температуры.</w:t>
      </w:r>
    </w:p>
    <w:p>
      <w:pPr>
        <w:pStyle w:val="Normal"/>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Что в первую очередь может помочь при возникновении не проходящих в покое острых болей за грудиной (в области сердца)?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Измерение давления и частоты пульса.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Обеспечение физической нагрузки.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Прием нитроглицерина под язык (только если пострадавший знает о своей болезни и имеет его при себе).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Палка резиновая ПУС-3, разрешенная для использования в частной охранной деятельности, выпускается в следующих вариантах: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Раскладная и телескопическая.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Прямая и с боковой ручкой.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Произвольная и штатная.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На правую руку одного задержанного и правую руку другого.</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 правую руку одного задержанного и левую руку другого.</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На руку одного задержанного и на ногу другого.</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851"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Обязательное применение оружия, предназначенного для подразделений специального назначения.</w:t>
      </w:r>
    </w:p>
    <w:p>
      <w:pPr>
        <w:pStyle w:val="Normal"/>
        <w:tabs>
          <w:tab w:val="clear" w:pos="709"/>
          <w:tab w:val="left" w:pos="851"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993"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pPr>
        <w:pStyle w:val="Normal"/>
        <w:tabs>
          <w:tab w:val="clear" w:pos="709"/>
          <w:tab w:val="left" w:pos="851" w:leader="none"/>
          <w:tab w:val="left" w:pos="993"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Надежное удержание оружия при передвижениях, без каких-либо дополнительных требований.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Неполная разборка пистолета, для пистолетов по конструкции сходных с пистолетом ИЖ-71 (МР-71), производится в следующем порядке: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0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Отделить затвор, отвинтить винт рукоятки, отделить рукоятку от рамки, снять возвратную пружину.</w:t>
      </w:r>
    </w:p>
    <w:p>
      <w:pPr>
        <w:pStyle w:val="Normal"/>
        <w:tabs>
          <w:tab w:val="clear" w:pos="709"/>
          <w:tab w:val="left" w:pos="90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0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w:t>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w:t>
      </w:r>
    </w:p>
    <w:p>
      <w:pPr>
        <w:pStyle w:val="Normal"/>
        <w:tabs>
          <w:tab w:val="clear" w:pos="709"/>
          <w:tab w:val="left" w:pos="90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0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pPr>
        <w:pStyle w:val="Normal"/>
        <w:tabs>
          <w:tab w:val="clear" w:pos="709"/>
          <w:tab w:val="left" w:pos="900" w:leader="none"/>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По своему назначению выбрасыватель пистолета служит:</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Для отвода неизрасходованной части пороховых газов.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Для удержания гильзы (патрона) в чашечке затвора до встречи с отражателем.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Для извлечения магазина из рукоятки пистолета.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№10</w:t>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К уголовно наказуемым деяниям относится:</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w:t>
        <w:tab/>
        <w:t>Умышленное причинение легкого вреда здоровью, совершенное при превышении мер, необходимых для задержания лица, совершившего преступление.</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 (5-6 разряд)</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случаях и в порядке, установленных статьи 16, 18 Закона РФ «О частной детективной и охранной деятельности в РФ».</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случаях и в порядке, установленных статьей 24 Федерального закона «Об оружии», на основаниях, общих для всех граждан Российской Федерации.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случаях и в порядке, установленных статьями 37, 39 Уголовного кодекса Российской Федерации.</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w:t>
        <w:tab/>
        <w:t>Вызвать «скорую помощь», сообщить о случившемся дежурному охранного предприятия; в случае госпитализации заболевшего, не забирая у него оружие, продолжить исполнение должностных обязанностей.</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w:t>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Сообщить о случившемся дежурному охранного предприятия, дождаться замены охранника, после чего вызвать «скорую помощь».</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765" w:leader="none"/>
          <w:tab w:val="left" w:pos="795" w:leader="none"/>
          <w:tab w:val="left" w:pos="1276" w:leader="none"/>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При вынужденном длительном наложении кровоостанавливающий жгут необходимо:</w:t>
      </w:r>
    </w:p>
    <w:p>
      <w:pPr>
        <w:pStyle w:val="Normal"/>
        <w:tabs>
          <w:tab w:val="clear" w:pos="709"/>
          <w:tab w:val="left" w:pos="765" w:leader="none"/>
          <w:tab w:val="left" w:pos="795" w:leader="none"/>
          <w:tab w:val="left" w:pos="1276" w:leader="none"/>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Периодически ослаблять, применяя на это время пальцевое прижатие, затем переносить выше прежнего места наложения.</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Периодически ослаблять, и затем переносить ниже прежнего места наложения.</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Периодически ослаблять, применяя на это время пальцевое прижатие, затем накладывать на прежнее место.</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В каком порядке проводятся мероприятия первой помощи при ранении?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Остановка кровотечения, обеззараживание раны, наложение повязки.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Обеззараживание раны, наложение повязки, остановка кровотечения.</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Остановка кровотечения, наложение повязки.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Палки резиновые ПУС-2 и ПР-Т, разрешенные для использования в частной охранной деятельности, имеют в своей конструкции: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Выступающий кольцевой элемент (мини-гарду) рукоятки.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Боковую ручку.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Металлический наконечник.</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Бронеодежда (жилеты защитные) и бронешлемы (шлемы защитные), за исключением изготовленных специально для особых условий эксплуатации, могут терять свои свойства: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При воздействии ультрафиолетового излучения.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 намокании.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 температуре +30°С.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По своему назначению боевая пружина пистолета служит:</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Для досылания патрона в патронник.</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Для возвращения затвора в крайнее переднее положение после выстрела.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Для приведения в действие курка, рычага взвода и спусковой тяги.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Начальной скоростью пули называется: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Скорость движения пули при прохождении дульного среза ствола.</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Скорость движения пули при вхождении в ствол из патронника (каморы барабана).</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 xml:space="preserve">3. Скорость движения пули на расстоянии одного метра от дульного среза ствола. </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Линией прицеливания называется: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Линия, проходящая от центра ствола в точку прицеливания.</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w:t>
        <w:tab/>
        <w:t>Прямая линия, проходящая от глаза стрелка через середину прорези прицела (на уровне с ее краями) и вершину мушки в точку прицеливания.</w:t>
      </w:r>
    </w:p>
    <w:p>
      <w:pPr>
        <w:pStyle w:val="Normal"/>
        <w:tabs>
          <w:tab w:val="clear" w:pos="709"/>
          <w:tab w:val="left" w:pos="993"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Линия, описываемая центром тяжести пули в полете.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№11</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Нарушение охранниками правил ношения оружия и патронов к нему влечет:</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Уголовную ответственность.</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Административную ответственность.</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Уголовную и административную ответственность.</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52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При отражении нападения на охранника, он вправе применить выданное ему в частной охранной организации огнестрельное оружие: (5-6 разряд)</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Для отражения нападения, когда его собственная жизнь подвергается непосредственной опасности.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Для отражения нападения, когда его собственная жизнь или здоровье подвергаются опасности.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Для отражения любого нападения на охранника.</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Какие действия охранника, вынужденного передвигаться под огнем противника, не помогают избежать поражения противником:</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Передвигаться, каждые 3-5 секунд производя выстрелы в направлении противника (если охранник вооружен и противник виден охраннику).</w:t>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Передвигаться кратчайшим путем, не меняя направление движения.</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Передвигаться, каждые 3-5 секунд укрываясь за имеющимися укрытиями; при отсутствии укрытий - каждые 3-5 секунд резко менять направление движения.</w:t>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Какие действия проводятся при проникающем ранении грудной клетки (с выходом воздуха в плевральную полость)?</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 п.</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25" w:leader="none"/>
          <w:tab w:val="left" w:pos="2807" w:leader="none"/>
          <w:tab w:val="left" w:pos="3723" w:leader="none"/>
          <w:tab w:val="left" w:pos="4639" w:leader="none"/>
          <w:tab w:val="left" w:pos="5555" w:leader="none"/>
          <w:tab w:val="left" w:pos="6471" w:leader="none"/>
          <w:tab w:val="left" w:pos="7387" w:leader="none"/>
          <w:tab w:val="left" w:pos="8303" w:leader="none"/>
          <w:tab w:val="left" w:pos="9219" w:leader="none"/>
          <w:tab w:val="left" w:pos="10135" w:leader="none"/>
          <w:tab w:val="left" w:pos="11051" w:leader="none"/>
          <w:tab w:val="left" w:pos="11967" w:leader="none"/>
          <w:tab w:val="left" w:pos="12883" w:leader="none"/>
          <w:tab w:val="left" w:pos="13799" w:leader="none"/>
          <w:tab w:val="left" w:pos="14715" w:leader="none"/>
          <w:tab w:val="left" w:pos="15631" w:leader="none"/>
        </w:tabs>
        <w:suppressAutoHyphens w:val="true"/>
        <w:bidi w:val="0"/>
        <w:spacing w:lineRule="exact" w:line="240" w:before="0" w:after="0"/>
        <w:ind w:left="-15"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При попадании слезоточивых и раздражающих веществ на кожу следует:</w:t>
      </w:r>
    </w:p>
    <w:p>
      <w:pPr>
        <w:pStyle w:val="Normal"/>
        <w:tabs>
          <w:tab w:val="clear" w:pos="709"/>
          <w:tab w:val="left" w:pos="1125" w:leader="none"/>
          <w:tab w:val="left" w:pos="2807" w:leader="none"/>
          <w:tab w:val="left" w:pos="3723" w:leader="none"/>
          <w:tab w:val="left" w:pos="4639" w:leader="none"/>
          <w:tab w:val="left" w:pos="5555" w:leader="none"/>
          <w:tab w:val="left" w:pos="6471" w:leader="none"/>
          <w:tab w:val="left" w:pos="7387" w:leader="none"/>
          <w:tab w:val="left" w:pos="8303" w:leader="none"/>
          <w:tab w:val="left" w:pos="9219" w:leader="none"/>
          <w:tab w:val="left" w:pos="10135" w:leader="none"/>
          <w:tab w:val="left" w:pos="11051" w:leader="none"/>
          <w:tab w:val="left" w:pos="11967" w:leader="none"/>
          <w:tab w:val="left" w:pos="12883" w:leader="none"/>
          <w:tab w:val="left" w:pos="13799" w:leader="none"/>
          <w:tab w:val="left" w:pos="14715" w:leader="none"/>
          <w:tab w:val="left" w:pos="15631" w:leader="none"/>
        </w:tabs>
        <w:suppressAutoHyphens w:val="true"/>
        <w:bidi w:val="0"/>
        <w:spacing w:lineRule="exact" w:line="240" w:before="0" w:after="0"/>
        <w:ind w:left="-15"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Протереть последовательно тремя тампонами - с 40% раствором этилового спирта, с 3% раствором бикарбоната натрия (соды), с мыльным раствором.</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Промыть кожу холодной водой.</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Промокнуть сухой ветошью.</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418"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Палка резиновая ПР-73М, разрешенная для использования в частной охранной деятельности, имеют в своей конструкции:</w:t>
      </w:r>
    </w:p>
    <w:p>
      <w:pPr>
        <w:pStyle w:val="Normal"/>
        <w:tabs>
          <w:tab w:val="clear" w:pos="709"/>
          <w:tab w:val="left" w:pos="1418"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Выступающий кольцевой элемент (мини-гарду) рукоятки.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Боковую ручку.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Металлический наконечник.</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Какие вещества (материалы) запрещается хранить совместно с бронеодеждой (жилетами защитными) и бронешлемами (шлемами защитными)?</w:t>
      </w:r>
    </w:p>
    <w:p>
      <w:pPr>
        <w:pStyle w:val="Normal"/>
        <w:tabs>
          <w:tab w:val="clear" w:pos="709"/>
          <w:tab w:val="left" w:pos="1134"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Гидросорбенты (влагопоглотители).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Резиновые изделия (резину).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Масла и кислоты.</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По своему назначению возвратная пружина пистолета служит:</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Для возвращения спускового крючка в крайнее переднее положение.</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Для возвращения затвора в крайнее переднее положение после выстрела.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Для приведения в действие курка, рычага взвода и спусковой тяги.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Прямым выстрелом называется: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851"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Выстрел, при котором траектория полета пули поднимается над линией прицеливания выше цели не более, чем на одной трети своего протяжения.</w:t>
      </w:r>
    </w:p>
    <w:p>
      <w:pPr>
        <w:pStyle w:val="Normal"/>
        <w:tabs>
          <w:tab w:val="clear" w:pos="709"/>
          <w:tab w:val="left" w:pos="851"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Выстрел, при котором ствол оружия и линия плеч стрелка составляют прямой угол.</w:t>
      </w:r>
    </w:p>
    <w:p>
      <w:pPr>
        <w:pStyle w:val="Normal"/>
        <w:tabs>
          <w:tab w:val="clear" w:pos="709"/>
          <w:tab w:val="left" w:pos="851"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Выстрел, при котором траектория полета пули не поднимается над линией прицеливания выше цели на всем своем протяжении.</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Траекторией полета пули называется: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Кривая линия, описываемая центром тяжести пули в полете.</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851"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Прямая линия, проходящая от глаза стрелка через середину прорези прицела (на уровне с ее краями) и вершину мушки в точку прицеливания.</w:t>
      </w:r>
    </w:p>
    <w:p>
      <w:pPr>
        <w:pStyle w:val="Normal"/>
        <w:tabs>
          <w:tab w:val="clear" w:pos="709"/>
          <w:tab w:val="left" w:pos="851" w:leader="none"/>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Прямая линия от центра ствола до точки попадания.</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№12</w:t>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Кого и в какой срок в соответствии с законом охранник обязан информировать о каждом случае применения оружия? (5-6 разряд)</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Незамедлительно орган внутренних дел по месту применения оружия.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Немедленно заказчика охранной услуги.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случаях оказания указанными лицами группового сопротивления.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случае отказа нарушителя подчиниться требованию охранника проследовать в помещение охраны.</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В чем состоит особенность действий охранника 5 разряда в ходе противодействия террористическим угрозам? (5 разряд)</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Каких-либо особенностей действий для охранника 5 разряда в ходе противодействия террористическим угрозам не усматривается.</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Какие правила оказания первой помощи соблюдаются при проникающем ранении в брюшную полость?</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 давать пострадавшему пить жидкость, извлечь инородное тело, накрыть рану стерильной салфеткой.</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Приподнять голову, дать сладкое теплое питье, накрыть стерильной салфеткой и положить холод на рану.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 давать пострадавшему пить жидкость, не извлекать инородное тело, прикрыть рану стерильным перевязочным материалом.</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При попадании слезоточивых и раздражающих веществ в глаза необходимо:</w:t>
      </w:r>
    </w:p>
    <w:p>
      <w:pPr>
        <w:pStyle w:val="Normal"/>
        <w:tabs>
          <w:tab w:val="clear" w:pos="709"/>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Протереть глаза масляным тампоном.</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Протереть глаза сухой ветошью.</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Промыть глаза обильной струей теплой воды, затем 2% раствором бикарбоната натрия (соды).</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Каково назначение фиксатора, имеющегося в конструкции браслетов наручников, используемых в частной охранной деятельности?</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Фиксация ключа от наручников к одному из браслетов (во избежание его утери).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Блокировка механизма зацепления подвижной запирающей дужки браслета наручников.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Блокировка доступа к замочной скважине браслета наручников.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Хранение каких видов специальных средств, используемых в частной охранной деятельности, допускается ближе 1 метра от отопительных приборов?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Наручников.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Палок резиновых.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Жилетов и шлемов защитных.</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Чистка и смазка оружия (пистолетов, револьверов, ружей и карабинов), находящегося без употребления, производится: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Ежедневно.</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 реже одного раза в неделю.</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 реже одного раза в месяц.</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Тактика действий при наличии на траектории стрельбы третьих лиц, не участвующих в нападении: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Обороняющийся, сам оставаясь в неподвижности, ожидает изменения ситуации (подавая третьим лицам соответствующие команды голосом).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Обороняющийся перемещается в направлении (влево, вправо, вниз или вверх), обеспечивающем безопасную для третьих лиц траекторию выстрела.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Обороняющийся не отвлекается на действия, направленные на обеспечение безопасности третьих лиц.</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Смазку оружия положено производить:</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Одновременно с чисткой.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По истечении 10 минут после чистки.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Немедленно после чистки.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№13</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Немедленно уведомить органы здравоохранения, орган внутренних дел и руководителя охранной организации.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Незамедлительно уведомить заказчика частной охранной услуги.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По рукам, ногам, ягодицам, по спине в области проекции почек и печени.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Только по голове, шее, ключичной области, животу.</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По голове, шее, ключичной области, животу, половым органам, в область проекции сердца.</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Охранник, находящийся на посту в офисном помещении, услышал звуки выстрелов в соседней комнате. Какой из вариантов действий ему следует избрать?</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Открыть дверь и войти в соседнюю комнату, чтобы оценить обстановку.</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Укрыться и, не производя других действий, ждать развития ситуации.</w:t>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i/>
          <w:color w:val="000000"/>
          <w:spacing w:val="0"/>
          <w:sz w:val="28"/>
          <w:szCs w:val="28"/>
          <w:shd w:fill="auto" w:val="clear"/>
        </w:rPr>
        <w:t>3</w:t>
      </w:r>
      <w:r>
        <w:rPr>
          <w:rFonts w:eastAsia="Times New Roman" w:cs="Times New Roman" w:ascii="Times New Roman" w:hAnsi="Times New Roman"/>
          <w:b/>
          <w:color w:val="000000"/>
          <w:spacing w:val="0"/>
          <w:sz w:val="28"/>
          <w:szCs w:val="28"/>
          <w:shd w:fill="auto" w:val="clear"/>
        </w:rPr>
        <w:t xml:space="preserve"> </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Что надо делать при нахождении ножа или другого ранящего предмета в ране?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1.Вытащить нож и быстро, без обработки раны антисептиком, наложить повязку.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2.Применить пальцевое прижатие, наложить жгут выше места ранения, вытащить ранящий предмет, наложить повязку.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3.Оставить ранящий предмет в ране, зафиксировать предмет в ране, наложив вокруг него повязку.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
    </w:p>
    <w:p>
      <w:pPr>
        <w:pStyle w:val="Normal"/>
        <w:tabs>
          <w:tab w:val="clear" w:pos="709"/>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При повреждении костей предплечья или голени шину накладывают:</w:t>
      </w:r>
    </w:p>
    <w:p>
      <w:pPr>
        <w:pStyle w:val="Normal"/>
        <w:tabs>
          <w:tab w:val="clear" w:pos="709"/>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 захватом только верхнего (по отношению к месту перелома) сустава.</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 захватом двух суставов (выше и ниже места перелома).</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 захватом трех суставов.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Какой способ применяется для включения фиксатора, имеющегося в конструкции браслетов наручников, используемых в частной охранной деятельности?</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Нажатие (утопление) штифта фиксатора, расположенного на боковой стороне браслета с помощью ключа от наручников.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Поворот ключа от наручников в замочной скважине в необходимую для включения фиксатора сторону.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Сменные жесткие позвоночные накладки, маски защитные, перчатки защитные, локтевые (кольцевые) защитные накладки.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Шейно-плечевые накладки, паховые накладки, сменные жесткие защитные элементы (бронепластины).</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Спецрадиостанции бронированные, планшеты защитные (бронированные), сапоги специальные защитные.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Чистка и смазка оружия (пистолетов, револьверов, ружей и карабинов) после стрельбы производится: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Однократно, по возвращении со стрельбы.</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Немедленно по окончании стрельбы (частично), по возвращении со стрельбы (окончательно).</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Немедленно по окончании стрельбы (частично), по возвращении со стрельбы (окончательно), в последующие 3-4 дня ежедневно.</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При эксплуатации электрошоковых устройств (ЭШУ) необходимо:</w:t>
      </w:r>
    </w:p>
    <w:p>
      <w:pPr>
        <w:pStyle w:val="Normal"/>
        <w:tabs>
          <w:tab w:val="clear" w:pos="709"/>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Избегать контакта рабочих электродов в области низа живота, поясницы и ягодиц объекта воздействия.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Избегать контакта рабочих электродов в области сердца, головы, шеи и солнечного сплетения объекта воздействия.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Еженедельно зачищать рабочие электроды наждачной бумагой.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Самостоятельное снаряжение</w:t>
      </w:r>
      <w:r>
        <w:rPr>
          <w:rFonts w:eastAsia="Times New Roman" w:cs="Times New Roman" w:ascii="Times New Roman" w:hAnsi="Times New Roman"/>
          <w:color w:val="000000"/>
          <w:spacing w:val="0"/>
          <w:sz w:val="28"/>
          <w:szCs w:val="28"/>
          <w:shd w:fill="auto" w:val="clear"/>
        </w:rPr>
        <w:t xml:space="preserve"> </w:t>
      </w:r>
      <w:r>
        <w:rPr>
          <w:rFonts w:eastAsia="Times New Roman" w:cs="Times New Roman" w:ascii="Times New Roman" w:hAnsi="Times New Roman"/>
          <w:b/>
          <w:color w:val="000000"/>
          <w:spacing w:val="0"/>
          <w:sz w:val="28"/>
          <w:szCs w:val="28"/>
          <w:shd w:fill="auto" w:val="clear"/>
        </w:rPr>
        <w:t>патронов к</w:t>
      </w:r>
      <w:r>
        <w:rPr>
          <w:rFonts w:eastAsia="Times New Roman" w:cs="Times New Roman" w:ascii="Times New Roman" w:hAnsi="Times New Roman"/>
          <w:color w:val="000000"/>
          <w:spacing w:val="0"/>
          <w:sz w:val="28"/>
          <w:szCs w:val="28"/>
          <w:shd w:fill="auto" w:val="clear"/>
        </w:rPr>
        <w:t xml:space="preserve"> </w:t>
      </w:r>
      <w:r>
        <w:rPr>
          <w:rFonts w:eastAsia="Times New Roman" w:cs="Times New Roman" w:ascii="Times New Roman" w:hAnsi="Times New Roman"/>
          <w:b/>
          <w:color w:val="000000"/>
          <w:spacing w:val="0"/>
          <w:sz w:val="28"/>
          <w:szCs w:val="28"/>
          <w:shd w:fill="auto" w:val="clear"/>
        </w:rPr>
        <w:t>огнестрельному оружию, используемому в частной охранной деятельности: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Не предусмотрено действующим законодательством.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Предусмотрено действующим законодательством в случае, если названное оружие относится к огнестрельному гладкоствольному длинноствольному оружию отечественного производства.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 xml:space="preserve">3. Предусмотрено действующим законодательством для всех его видов и типов. </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№14</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 (5-6 разряд)</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Не обязан, поскольку нет пострадавших.</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В отношении кого частным охранникам запрещается применять огнестрельное оружие? (5-6 разряд)</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Только в отношении детей.</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отношении детей и граждан, имеющих документ, подтверждающий наличие инвалидности.</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отношении женщин, лиц с явными признаками инвалидности и несовершеннолетних, когда их возраст очевиден или известен охраннику.</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w:t>
        <w:tab/>
        <w:t>Вызвать «скорую помощь», сообщить о случившемся дежурному охранного предприятия; в случае госпитализации заболевшего, не забирая у него оружие, продолжить исполнение должностных обязанностей.</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w:t>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Сообщить о случившемся дежурному охранного предприятия, дождаться замены охранника, после чего вызвать «скорую помощь».</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
    </w:p>
    <w:p>
      <w:pPr>
        <w:pStyle w:val="Normal"/>
        <w:tabs>
          <w:tab w:val="clear" w:pos="709"/>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При повреждении костей плеча или бедра шину накладывают:</w:t>
      </w:r>
    </w:p>
    <w:p>
      <w:pPr>
        <w:pStyle w:val="Normal"/>
        <w:tabs>
          <w:tab w:val="clear" w:pos="709"/>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С захватом только верхнего (по отношению к месту перелома) сустава.</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 захватом только двух суставов (выше и ниже места перелома).</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 захватом трех суставов (двух ниже и одного выше места перелома).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Порядок оказания первой помощи при открытых переломах.</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Обезболить (по возможности), наложить повязку, наложить шину.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Наложить шину, наложить повязку на рану.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Наложить шину и обезболить (по возможности).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pPr>
        <w:pStyle w:val="Normal"/>
        <w:tabs>
          <w:tab w:val="clear" w:pos="709"/>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Вставить ключ от наручников в отверстие на боковой стороне браслета и повернуть его в необходимую для разблокировки сторону.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Вставить ключ от наручников в замочную скважину и повернуть его в необходимую для разблокировки сторону.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Резко потянуть запирающую дужку браслета наручников в сторону отпирания.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В</w:t>
      </w:r>
      <w:r>
        <w:rPr>
          <w:rFonts w:eastAsia="Times New Roman" w:cs="Times New Roman" w:ascii="Times New Roman" w:hAnsi="Times New Roman"/>
          <w:color w:val="000000"/>
          <w:spacing w:val="0"/>
          <w:sz w:val="28"/>
          <w:szCs w:val="28"/>
          <w:shd w:fill="auto" w:val="clear"/>
        </w:rPr>
        <w:t xml:space="preserve"> </w:t>
      </w:r>
      <w:r>
        <w:rPr>
          <w:rFonts w:eastAsia="Times New Roman" w:cs="Times New Roman" w:ascii="Times New Roman" w:hAnsi="Times New Roman"/>
          <w:b/>
          <w:color w:val="000000"/>
          <w:spacing w:val="0"/>
          <w:sz w:val="28"/>
          <w:szCs w:val="28"/>
          <w:shd w:fill="auto" w:val="clear"/>
        </w:rPr>
        <w:t>какой модели наручников, из числа разрешенных в частной охранной деятельности, используется соединительная цепочка?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БР-2М.</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БОС.</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БКС-1.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Действия по временному прекращению стрельбы в тире, на стрельбище и при исполнении служебных обязанностей охранника: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Прекратить нажим на хвост спускового крючка; включить предохранитель (если таковой имеется); при необходимости – перезарядить оружие.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Для временного прекращения стрельбы в тире (на стрельбище) подается команда: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«Оружие к осмотру».</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«Разряжай».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«Стой» (при стрельбе в движении - «Прекратить огонь»).</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Контрольный спуск курка оружия (в тире, на стрельбище, после его применения при исполнении служебных обязанностей) производится: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После осмотра оружия руководителем стрельбы (вышестоящим начальником, иным уполномоченным лицом).</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После разряжания оружия (до процедуры его осмотра).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Сразу после временного прекращения стрельбы.</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Карточка №15</w:t>
      </w:r>
    </w:p>
    <w:p>
      <w:pPr>
        <w:pStyle w:val="Normal"/>
        <w:suppressAutoHyphens w:val="true"/>
        <w:bidi w:val="0"/>
        <w:spacing w:lineRule="exact" w:line="240" w:before="0" w:after="0"/>
        <w:ind w:left="0" w:right="-57" w:firstLine="709"/>
        <w:jc w:val="center"/>
        <w:rPr>
          <w:rFonts w:ascii="Times New Roman" w:hAnsi="Times New Roman" w:eastAsia="Times New Roman" w:cs="Times New Roman"/>
          <w:i/>
          <w:i/>
          <w:color w:val="auto"/>
          <w:spacing w:val="0"/>
          <w:sz w:val="28"/>
        </w:rPr>
      </w:pPr>
      <w:r>
        <w:rPr/>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 (5-6 разряд)</w:t>
      </w:r>
    </w:p>
    <w:p>
      <w:pPr>
        <w:pStyle w:val="Normal"/>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 случае оказания ими группового сопротивления.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851"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В случае отказа выполнить требование охранника проследовать в помещение охраны.</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2. В каких случаях охраннику дозволяется не предупреждать о намерении использовать физическую силу, специальные средства и огнестрельное оружие?</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Когда может возникнуть угроза жизни и здоровью охраняемых граждан.</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Когда имеется угроза применения насилия, опасного для жизни охранника.</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3. Какие действия охранника, вынужденного передвигаться под огнем противника, не помогают избежать поражения противником:</w:t>
      </w:r>
    </w:p>
    <w:p>
      <w:pPr>
        <w:pStyle w:val="Normal"/>
        <w:suppressAutoHyphens w:val="true"/>
        <w:bidi w:val="0"/>
        <w:spacing w:lineRule="exact" w:line="240" w:before="0" w:after="0"/>
        <w:ind w:left="0" w:right="0" w:firstLine="709"/>
        <w:jc w:val="both"/>
        <w:rPr>
          <w:rFonts w:ascii="Times New Roman" w:hAnsi="Times New Roman" w:eastAsia="Times New Roman" w:cs="Times New Roman"/>
          <w:b/>
          <w:b/>
          <w:color w:val="auto"/>
          <w:spacing w:val="0"/>
          <w:sz w:val="28"/>
        </w:rPr>
      </w:pPr>
      <w:r>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Передвигаться, каждые 3-5 секунд производя выстрелы в направлении противника (если охранник вооружен и противник виден охраннику).</w:t>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Передвигаться кратчайшим путем, не меняя направление движения.</w:t>
      </w:r>
    </w:p>
    <w:p>
      <w:pPr>
        <w:pStyle w:val="Normal"/>
        <w:tabs>
          <w:tab w:val="clear" w:pos="709"/>
          <w:tab w:val="left" w:pos="993"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1349" w:leader="none"/>
        </w:tabs>
        <w:suppressAutoHyphens w:val="true"/>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Передвигаться, каждые 3-5 секунд укрываясь за имеющимися укрытиями; при отсутствии укрытий - каждые 3-5 секунд резко менять направление движения.</w:t>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2789" w:leader="none"/>
        </w:tabs>
        <w:suppressAutoHyphens w:val="true"/>
        <w:bidi w:val="0"/>
        <w:spacing w:lineRule="exact" w:line="240" w:before="0" w:after="0"/>
        <w:ind w:left="0" w:right="0" w:firstLine="709"/>
        <w:jc w:val="both"/>
        <w:rPr>
          <w:rFonts w:ascii="Times New Roman" w:hAnsi="Times New Roman" w:eastAsia="Times New Roman" w:cs="Times New Roman"/>
          <w:i/>
          <w:i/>
          <w:color w:val="auto"/>
          <w:spacing w:val="0"/>
          <w:sz w:val="28"/>
        </w:rPr>
      </w:pPr>
      <w:r>
        <w:rPr/>
      </w:r>
    </w:p>
    <w:p>
      <w:pPr>
        <w:pStyle w:val="Normal"/>
        <w:tabs>
          <w:tab w:val="clear" w:pos="709"/>
          <w:tab w:val="left" w:pos="765" w:leader="none"/>
          <w:tab w:val="left" w:pos="795" w:leader="none"/>
          <w:tab w:val="left" w:pos="1276" w:leader="none"/>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4. При каких действиях достигается наибольшая эффективность оказания помощи при выведении пострадавшего из обморока?</w:t>
      </w:r>
    </w:p>
    <w:p>
      <w:pPr>
        <w:pStyle w:val="Normal"/>
        <w:tabs>
          <w:tab w:val="clear" w:pos="709"/>
          <w:tab w:val="left" w:pos="765" w:leader="none"/>
          <w:tab w:val="left" w:pos="795" w:leader="none"/>
          <w:tab w:val="left" w:pos="1276" w:leader="none"/>
          <w:tab w:val="left" w:pos="1418"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При укутывании пострадавшего в одеяло, приведения его в боковое устойчивое положение.</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 нажатии на точку в центре носогубного треугольника.</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5. Как проверяется пульс при бессознательном состоянии пострадавшего и при травмах?</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b/>
          <w:b/>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Пульс проверяется на запястье.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Пульс проверяется на сонной артерии.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Приложив ухо к груди прослушивается сердцебиение.</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exact" w:line="240" w:before="0" w:after="0"/>
        <w:ind w:left="0" w:right="0"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6. Какая особенность не характерна для применения наручников БОС, имеющих жесткую систему крепления браслетов между собой?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Возможность мгновенной стыковки и расстыковки браслетов наручников между собой с помощью электромагнитного затвора.</w:t>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Сравнительно малое время надевания браслетов на оказывающего сопротивление правонарушителя.</w:t>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Снижение вероятности доступа к замкам браслетов и перевода зафиксированных рук правонарушителя из положения «сзади» в положение «спереди».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1</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7. Какие из перечисленных ниже наручников не используются в частной охранной деятельности?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Наручники конвойные с соединительной цепочкой.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Наручники, предназначенные для стационарного крепления к стенам зданий.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Пальцевые наручники.</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8. Для полного прекращения стрельбы в тире (на стрельбище) подается команда: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«Оружие к осмотру».</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«Разряжай».</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«Стой» (при стрельбе в движении - «Прекратить огонь»).</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2</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72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9. Действия стрелка по полному прекращению стрельбы в тире (на стрельбище):</w:t>
      </w:r>
    </w:p>
    <w:p>
      <w:pPr>
        <w:pStyle w:val="Normal"/>
        <w:tabs>
          <w:tab w:val="clear" w:pos="709"/>
          <w:tab w:val="left" w:pos="720"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Прекратить нажим на хвост спускового крючка; включить предохранитель (если таковой имеется).</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Fonts w:eastAsia="Times New Roman" w:cs="Times New Roman" w:ascii="Times New Roman" w:hAnsi="Times New Roman"/>
          <w:b/>
          <w:color w:val="000000"/>
          <w:spacing w:val="0"/>
          <w:sz w:val="28"/>
          <w:szCs w:val="28"/>
          <w:shd w:fill="auto" w:val="clear"/>
        </w:rPr>
        <w:t>10.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b/>
          <w:b/>
          <w:color w:val="auto"/>
          <w:spacing w:val="0"/>
          <w:sz w:val="28"/>
        </w:rPr>
      </w:pPr>
      <w:r>
        <w:rPr/>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pPr>
        <w:pStyle w:val="Normal"/>
        <w:tabs>
          <w:tab w:val="clear" w:pos="709"/>
          <w:tab w:val="left" w:pos="1966" w:leader="none"/>
          <w:tab w:val="left" w:pos="2882" w:leader="none"/>
          <w:tab w:val="left" w:pos="3798" w:leader="none"/>
          <w:tab w:val="left" w:pos="4714"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000000"/>
          <w:spacing w:val="0"/>
          <w:sz w:val="28"/>
          <w:szCs w:val="28"/>
          <w:shd w:fill="auto" w:val="clear"/>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pPr>
        <w:pStyle w:val="Normal"/>
        <w:tabs>
          <w:tab w:val="clear" w:pos="709"/>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000000"/>
          <w:spacing w:val="0"/>
          <w:sz w:val="28"/>
          <w:szCs w:val="28"/>
          <w:shd w:fill="auto" w:val="clear"/>
        </w:rPr>
        <w:t>3</w:t>
      </w:r>
    </w:p>
    <w:p>
      <w:pPr>
        <w:pStyle w:val="Normal"/>
        <w:tabs>
          <w:tab w:val="clear" w:pos="709"/>
          <w:tab w:val="left" w:pos="1080" w:leader="none"/>
        </w:tabs>
        <w:suppressAutoHyphens w:val="true"/>
        <w:bidi w:val="0"/>
        <w:spacing w:lineRule="exact" w:line="240" w:before="0" w:after="0"/>
        <w:ind w:left="0" w:right="-57" w:firstLine="709"/>
        <w:jc w:val="both"/>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left"/>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suppressAutoHyphens w:val="true"/>
        <w:bidi w:val="0"/>
        <w:spacing w:lineRule="exact" w:line="240" w:before="0" w:after="0"/>
        <w:ind w:left="0" w:right="-57" w:firstLine="709"/>
        <w:jc w:val="left"/>
        <w:rPr>
          <w:rFonts w:ascii="Times New Roman" w:hAnsi="Times New Roman" w:eastAsia="Times New Roman" w:cs="Times New Roman"/>
          <w:i/>
          <w:i/>
          <w:color w:val="auto"/>
          <w:spacing w:val="0"/>
          <w:sz w:val="28"/>
        </w:rPr>
      </w:pPr>
      <w:r>
        <w:rPr>
          <w:rFonts w:eastAsia="Times New Roman" w:cs="Times New Roman" w:ascii="Times New Roman" w:hAnsi="Times New Roman"/>
          <w:i/>
          <w:color w:val="auto"/>
          <w:spacing w:val="0"/>
          <w:sz w:val="28"/>
        </w:rPr>
      </w:r>
    </w:p>
    <w:p>
      <w:pPr>
        <w:pStyle w:val="Normal"/>
        <w:tabs>
          <w:tab w:val="clear" w:pos="709"/>
          <w:tab w:val="left" w:pos="851" w:leader="none"/>
        </w:tabs>
        <w:bidi w:val="0"/>
        <w:spacing w:lineRule="exact" w:line="276" w:before="0" w:after="200"/>
        <w:ind w:left="0" w:right="-57" w:firstLine="709"/>
        <w:jc w:val="left"/>
        <w:rPr>
          <w:rFonts w:ascii="Calibri" w:hAnsi="Calibri" w:eastAsia="Calibri" w:cs="Calibri"/>
          <w:i/>
          <w:i/>
          <w:color w:val="auto"/>
          <w:spacing w:val="0"/>
          <w:sz w:val="28"/>
        </w:rPr>
      </w:pPr>
      <w:r>
        <w:rPr>
          <w:rFonts w:eastAsia="Calibri" w:cs="Calibri"/>
          <w:i/>
          <w:color w:val="auto"/>
          <w:spacing w:val="0"/>
          <w:sz w:val="28"/>
        </w:rPr>
      </w:r>
    </w:p>
    <w:p>
      <w:pPr>
        <w:pStyle w:val="Normal"/>
        <w:bidi w:val="0"/>
        <w:spacing w:lineRule="exact" w:line="276" w:before="0" w:after="200"/>
        <w:ind w:left="0" w:right="0" w:hanging="0"/>
        <w:jc w:val="left"/>
        <w:rPr>
          <w:rFonts w:ascii="Calibri" w:hAnsi="Calibri" w:eastAsia="Calibri" w:cs="Calibri"/>
          <w:color w:val="auto"/>
          <w:spacing w:val="0"/>
          <w:sz w:val="22"/>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0"/>
        <w:szCs w:val="24"/>
        <w:lang w:val="ru-RU" w:eastAsia="zh-CN" w:bidi="hi-IN"/>
      </w:rPr>
    </w:rPrDefault>
    <w:pPrDefault>
      <w:pPr/>
    </w:pPrDefault>
  </w:docDefaults>
  <w:style w:type="paragraph" w:styleId="Normal">
    <w:name w:val="Normal"/>
    <w:qFormat/>
    <w:pPr>
      <w:widowControl w:val="fals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251</TotalTime>
  <Application>LibreOffice/6.4.1.2$Windows_x86 LibreOffice_project/4d224e95b98b138af42a64d84056446d09082932</Application>
  <Pages>36</Pages>
  <Words>7622</Words>
  <Characters>50274</Characters>
  <CharactersWithSpaces>57161</CharactersWithSpaces>
  <Paragraphs>767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2020-09-22T15:06:51Z</dcterms:modified>
  <cp:revision>7</cp:revision>
  <dc:subject/>
  <dc:title/>
</cp:coreProperties>
</file>